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54D3A" w14:textId="77777777" w:rsidR="0053527F" w:rsidRPr="0053527F" w:rsidRDefault="0053527F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 w:hanging="135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527F">
        <w:rPr>
          <w:rFonts w:ascii="Times New Roman" w:hAnsi="Times New Roman"/>
          <w:b/>
          <w:bCs/>
          <w:color w:val="000000"/>
          <w:sz w:val="28"/>
          <w:szCs w:val="28"/>
        </w:rPr>
        <w:t>УТВЕРЖДЕНО</w:t>
      </w:r>
    </w:p>
    <w:p w14:paraId="51D065A3" w14:textId="77777777" w:rsidR="0053527F" w:rsidRPr="0053527F" w:rsidRDefault="0053527F" w:rsidP="0053527F">
      <w:pPr>
        <w:spacing w:after="0" w:line="240" w:lineRule="auto"/>
        <w:ind w:firstLine="5529"/>
        <w:jc w:val="both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</w:p>
    <w:p w14:paraId="42D80790" w14:textId="66BCA675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sz w:val="28"/>
          <w:szCs w:val="28"/>
        </w:rPr>
      </w:pPr>
      <w:proofErr w:type="spellStart"/>
      <w:r w:rsidRPr="0053527F">
        <w:rPr>
          <w:rFonts w:ascii="Times New Roman" w:hAnsi="Times New Roman"/>
          <w:sz w:val="28"/>
          <w:szCs w:val="28"/>
        </w:rPr>
        <w:t>ГМ</w:t>
      </w:r>
      <w:proofErr w:type="gramStart"/>
      <w:r w:rsidRPr="0053527F">
        <w:rPr>
          <w:rFonts w:ascii="Times New Roman" w:hAnsi="Times New Roman"/>
          <w:sz w:val="28"/>
          <w:szCs w:val="28"/>
        </w:rPr>
        <w:t>У«</w:t>
      </w:r>
      <w:proofErr w:type="gramEnd"/>
      <w:r w:rsidRPr="0053527F">
        <w:rPr>
          <w:rFonts w:ascii="Times New Roman" w:hAnsi="Times New Roman"/>
          <w:sz w:val="28"/>
          <w:szCs w:val="28"/>
        </w:rPr>
        <w:t>Санаторий«Белоруссия</w:t>
      </w:r>
      <w:proofErr w:type="spellEnd"/>
      <w:r w:rsidRPr="0053527F">
        <w:rPr>
          <w:rFonts w:ascii="Times New Roman" w:hAnsi="Times New Roman"/>
          <w:sz w:val="28"/>
          <w:szCs w:val="28"/>
        </w:rPr>
        <w:t>»</w:t>
      </w:r>
    </w:p>
    <w:p w14:paraId="6F2E166E" w14:textId="77777777" w:rsid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</w:p>
    <w:p w14:paraId="74A707FC" w14:textId="03DDCDD5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___________  </w:t>
      </w:r>
    </w:p>
    <w:p w14:paraId="46EA453C" w14:textId="77777777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>________________ 2025г.</w:t>
      </w:r>
    </w:p>
    <w:p w14:paraId="6650A349" w14:textId="77777777" w:rsidR="009E71BF" w:rsidRDefault="009E71BF"/>
    <w:p w14:paraId="0CCD1AFB" w14:textId="77777777" w:rsidR="0053527F" w:rsidRPr="007F6ED4" w:rsidRDefault="0053527F"/>
    <w:p w14:paraId="48C3249C" w14:textId="77777777" w:rsidR="001574E9" w:rsidRPr="00AD6CB6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ТЕХНИЧЕСКОЕ ЗАДАНИЕ </w:t>
      </w:r>
    </w:p>
    <w:p w14:paraId="6885542E" w14:textId="0C139319" w:rsidR="001574E9" w:rsidRPr="00450D69" w:rsidRDefault="001574E9" w:rsidP="00646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de-DE"/>
        </w:rPr>
      </w:pPr>
      <w:r w:rsidRPr="00AD6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поставку </w:t>
      </w:r>
      <w:r w:rsidR="006076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570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оющих средств для прачечной</w:t>
      </w:r>
      <w:r w:rsidR="00DA7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2026г.</w:t>
      </w:r>
    </w:p>
    <w:p w14:paraId="0DF538AD" w14:textId="2FA32AD5" w:rsidR="001574E9" w:rsidRPr="00450D69" w:rsidRDefault="001574E9" w:rsidP="00182B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458"/>
        <w:gridCol w:w="2984"/>
        <w:gridCol w:w="4963"/>
        <w:gridCol w:w="1775"/>
      </w:tblGrid>
      <w:tr w:rsidR="00646B4A" w:rsidRPr="00450D69" w14:paraId="12E66B3E" w14:textId="3A4E5418" w:rsidTr="0057023E">
        <w:trPr>
          <w:trHeight w:val="3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138C0A02" w14:textId="339D497A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20D6DF" w14:textId="101D9D37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7E68BB4D" w14:textId="1CACA039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9FCF7D4" w14:textId="5413EF1C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0767F" w:rsidRPr="00450D69" w14:paraId="60C37DDB" w14:textId="01920E2F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2D14" w14:textId="269ADEDE" w:rsidR="0060767F" w:rsidRPr="00450D69" w:rsidRDefault="0060767F" w:rsidP="00607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4B028" w14:textId="3C7B2D13" w:rsidR="0060767F" w:rsidRPr="0060767F" w:rsidRDefault="0057023E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Усилитель стирки на основе ПАВ.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4A4E" w14:textId="03E5D1D9" w:rsidR="0060767F" w:rsidRPr="0060767F" w:rsidRDefault="0057023E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Эффективен для удаления жировых и масляных пятен. Подходит для эффективного удаления парафиновых пятен. Жидкость светло-желтого цвета. Запах: напоминает запах спирта. Состав: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Этоксилаты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жирных спиртов 50 – 75%, Этиленгликоль ‹ 20%, Амфотерные поверхностно-активные вещества 1-5%, Пропан-2-ol 1-5%, Метанол‹ 3%. Уровень рН 9,2 к 9,8. Упаковка пластиковая канистра 20кг. Используется с помощью специального дозатора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Evo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Clean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. Фасовка: 20л/20кг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C27E" w14:textId="01329F95" w:rsidR="0060767F" w:rsidRPr="0053527F" w:rsidRDefault="0057023E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</w:p>
        </w:tc>
      </w:tr>
      <w:tr w:rsidR="0053527F" w:rsidRPr="00450D69" w14:paraId="35F27055" w14:textId="5159C730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2D80" w14:textId="1ACD0158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AB953" w14:textId="7160144A" w:rsidR="0053527F" w:rsidRPr="0060767F" w:rsidRDefault="0057023E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Высокотемпературный отбеливатель на основе кислорода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E5367" w14:textId="0AB54A2E" w:rsidR="0053527F" w:rsidRPr="0060767F" w:rsidRDefault="0057023E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Высокотемпературный концентрированный отбеливатель на основе кислорода. Средство удаляет все виды пятен, которые поддаются выведению при помощи отбеливающих средств. Подходит для любых тканей, кроме шерсти и шелка.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Усиливает белизну и гигиеничность текстильных изделий.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Примененяется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в профессиональных стиральных машинах. Состав: перекись водорода 8-35%, ≥ 30% отбеливающие вещества на основе кислорода. Физическое состояние: жидкость. Цвет: бесцветный. Запах: едкий. Водородный показатель (pH)</w:t>
            </w:r>
            <w:proofErr w:type="gram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2,5 - 2,9 [Конц. (вес.% ): 100%]. Температура вспышки</w:t>
            </w:r>
            <w:proofErr w:type="gram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:</w:t>
            </w:r>
            <w:proofErr w:type="gram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&gt; 100°C. Относительная плотность: 1,1 - 1,16 г/см3. Средство легко растворимо в холодной воде и горячей воде. Фасовка: канистра с ручкой для переноски объемом 20кг (18,2л). Используется со специальным дозатором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Evo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Clean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B548D" w14:textId="3BE975B1" w:rsidR="0053527F" w:rsidRPr="0053527F" w:rsidRDefault="0057023E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400 л</w:t>
            </w:r>
          </w:p>
        </w:tc>
      </w:tr>
      <w:tr w:rsidR="0053527F" w:rsidRPr="00450D69" w14:paraId="6D4F4D17" w14:textId="5DEEEB55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4585" w14:textId="701519A2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10090" w14:textId="1B2B0FCF" w:rsidR="0053527F" w:rsidRPr="0060767F" w:rsidRDefault="0057023E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Жидкий щелочной усилитель моющего средства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3D496" w14:textId="643EEC6F" w:rsidR="0053527F" w:rsidRPr="0060767F" w:rsidRDefault="0057023E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Концентрированный жидкий щелочной усилитель стирки. Улучшает результаты действия поверхностно-активного вещества и комплексного моющего средства при стирке. Способствует удалению загрязнений, включая жирные и масляные загрязнения. Предотвращает коррозию деталей стиральной машины. Достигает превосходных результатов при любых условиях стирки. Состав: 1-5 % фосфонаты, 25-35 % гидроксид натрия,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поликарбоксилаты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. Агрегатное состояние:  жидкость. Цвет: бежевый. Запах: без запаха. Степень кислотности (pH): 12,2-12,6. Относительная плотность:  1,33-1,37 г/см3. Растворим в воде. Температурный диапазон применения: 30ºС - 95ºС. Фасовка: пластиковая канистра 25кг (18,3л). Используется с помощью специального дозатора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Evo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Clean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6F99E" w14:textId="3A6D9CB8" w:rsidR="0053527F" w:rsidRPr="0053527F" w:rsidRDefault="0057023E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</w:t>
            </w:r>
          </w:p>
        </w:tc>
      </w:tr>
      <w:tr w:rsidR="0057023E" w:rsidRPr="00450D69" w14:paraId="21B84CD0" w14:textId="77777777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AAD39" w14:textId="36677AD0" w:rsidR="0057023E" w:rsidRDefault="0057023E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41F0C" w14:textId="7D393453" w:rsidR="0057023E" w:rsidRPr="0057023E" w:rsidRDefault="0057023E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Жидкий усилитель на основе ПАВ.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80A2B" w14:textId="59D13E38" w:rsidR="0057023E" w:rsidRPr="0057023E" w:rsidRDefault="0057023E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Жидкий концентрированный поверхностно-активный усилитель средств для стирки белья. Обеспечивает отличные результаты при использовании совместно с щелочным усилителем. Удаляет сильные загрязнения, в том числе жирные и масляные пятна. Средство может использоваться для всех нелиняющих текстильных изделий.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применяется в профессиональных стиральных машинах. Средство усиливает белизну текстильных изделий и предотвращает повреждение тканей. Обладает отличными результатами при любых </w:t>
            </w:r>
            <w:r w:rsidRPr="00570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условиях стирки. Состав: 15 - &lt;30%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неионные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поверхностно – активные вещества, 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этоксилаты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жирных спиртов  10-20%, 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этоксилаты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спиртов 7-10%,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глутарал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, оптический усилитель. Физическое состояние: жидкость голубого цвета, без запаха. pH: 5-8. Относительная плотность:  1,01 – 1,02 г/см3. Вязкость динамическая: 60 мПа-с (60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). Упаковка: пластиковая канистра 20кг. Продукт предназначен только для профессионального использования, используется с дозатором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Evo</w:t>
            </w:r>
            <w:proofErr w:type="spellEnd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023E">
              <w:rPr>
                <w:rFonts w:ascii="Times New Roman" w:hAnsi="Times New Roman" w:cs="Times New Roman"/>
                <w:sz w:val="28"/>
                <w:szCs w:val="28"/>
              </w:rPr>
              <w:t>Clean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AE24B" w14:textId="64DD6F62" w:rsidR="0057023E" w:rsidRDefault="0057023E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240 л</w:t>
            </w:r>
          </w:p>
        </w:tc>
      </w:tr>
      <w:tr w:rsidR="00DA7AD1" w:rsidRPr="00450D69" w14:paraId="105E6639" w14:textId="77777777" w:rsidTr="0057023E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0D262" w14:textId="10844BF6" w:rsidR="00DA7AD1" w:rsidRDefault="00DA7AD1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3DC22" w14:textId="3730A196" w:rsidR="00DA7AD1" w:rsidRPr="0057023E" w:rsidRDefault="00DA7AD1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Кондиционер - ополаскиватель для белья с нейтрализатором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0D8CC" w14:textId="574432E8" w:rsidR="00DA7AD1" w:rsidRPr="0057023E" w:rsidRDefault="00DA7AD1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</w:t>
            </w:r>
            <w:proofErr w:type="spell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cмягчает</w:t>
            </w:r>
            <w:proofErr w:type="spell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 ткань и оставляет приятный запах на текстильных изделиях. Уменьшает статическое электричество на текстильных изделиях. Может использоваться для всех нелиняющих </w:t>
            </w:r>
            <w:proofErr w:type="spell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тканей</w:t>
            </w:r>
            <w:proofErr w:type="gram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остав</w:t>
            </w:r>
            <w:proofErr w:type="spell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: гликолевая кислота 3-5%, четвертичные соли триэтаноламина 1-5%, &lt; 5 % катионные ПАВ, отдушки: (</w:t>
            </w:r>
            <w:proofErr w:type="spell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гексилциннамал</w:t>
            </w:r>
            <w:proofErr w:type="spell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бензилсалицилат</w:t>
            </w:r>
            <w:proofErr w:type="spell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линалоол</w:t>
            </w:r>
            <w:proofErr w:type="spell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). Физическое состояние: жидкость. Цвет: голубой [светлый]. Запах</w:t>
            </w:r>
            <w:proofErr w:type="gram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 цветочный. pH : 1 - 2 [</w:t>
            </w:r>
            <w:proofErr w:type="spell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. (% масс.): 100 %]. Температура вспышки</w:t>
            </w:r>
            <w:proofErr w:type="gram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 &gt; 100 °C. Вязкость динамическая: 50 </w:t>
            </w:r>
            <w:proofErr w:type="spell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мПа·с</w:t>
            </w:r>
            <w:proofErr w:type="spell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. Фасовка: канистра с ручкой для переноски объемом 20кг (20л). Используется со специальным дозатором </w:t>
            </w:r>
            <w:proofErr w:type="spell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Evo</w:t>
            </w:r>
            <w:proofErr w:type="spell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Clean</w:t>
            </w:r>
            <w:proofErr w:type="spellEnd"/>
            <w:r w:rsidRPr="00DA7AD1">
              <w:rPr>
                <w:rFonts w:ascii="Times New Roman" w:hAnsi="Times New Roman" w:cs="Times New Roman"/>
                <w:sz w:val="28"/>
                <w:szCs w:val="28"/>
              </w:rPr>
              <w:t>. Дозировка 1 мл/кг.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9D8CA" w14:textId="599E8AAC" w:rsidR="00DA7AD1" w:rsidRDefault="00DA7AD1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</w:t>
            </w:r>
          </w:p>
        </w:tc>
      </w:tr>
    </w:tbl>
    <w:p w14:paraId="5CE1BB34" w14:textId="77777777" w:rsidR="001574E9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ED64C" w14:textId="33BB68A1" w:rsidR="00442ABA" w:rsidRPr="0004295E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5.1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</w:t>
      </w:r>
      <w:r w:rsidR="00DA7A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оющие средства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345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далее </w:t>
      </w:r>
      <w:r w:rsidR="00B345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="00B345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не должен находиться в залоге, под арестом или под иным обременением. </w:t>
      </w:r>
    </w:p>
    <w:p w14:paraId="6F1FDDD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 Требования к стандартам на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8ECF8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соответствовать ГОСТам, стандартам, требованиям и сертификатам, действующим в отношении данного вида, а также иным обязательным требованиям на данный вид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в Российской Федерации.</w:t>
      </w:r>
    </w:p>
    <w:p w14:paraId="65BC7E6E" w14:textId="0BDE0473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 Требования к сертификации </w:t>
      </w:r>
      <w:r w:rsidR="00370622"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4B1CA1" w14:textId="5F5D6413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Товар</w:t>
      </w:r>
      <w:r w:rsidRPr="0004295E">
        <w:rPr>
          <w:color w:val="000000" w:themeColor="text1"/>
          <w:sz w:val="28"/>
          <w:szCs w:val="28"/>
        </w:rPr>
        <w:t xml:space="preserve"> долж</w:t>
      </w:r>
      <w:r>
        <w:rPr>
          <w:color w:val="000000" w:themeColor="text1"/>
          <w:sz w:val="28"/>
          <w:szCs w:val="28"/>
        </w:rPr>
        <w:t>е</w:t>
      </w:r>
      <w:r w:rsidRPr="0004295E">
        <w:rPr>
          <w:color w:val="000000" w:themeColor="text1"/>
          <w:sz w:val="28"/>
          <w:szCs w:val="28"/>
        </w:rPr>
        <w:t xml:space="preserve">н быть сертифицирован (декларирован) в соответствии с постановлением Правительства РФ от 01.12.2009 г. № 982 «Об утверждении </w:t>
      </w:r>
      <w:r w:rsidRPr="0004295E">
        <w:rPr>
          <w:color w:val="000000" w:themeColor="text1"/>
          <w:sz w:val="28"/>
          <w:szCs w:val="28"/>
        </w:rPr>
        <w:lastRenderedPageBreak/>
        <w:t xml:space="preserve">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</w:t>
      </w:r>
      <w:r>
        <w:rPr>
          <w:color w:val="000000" w:themeColor="text1"/>
          <w:sz w:val="28"/>
          <w:szCs w:val="28"/>
        </w:rPr>
        <w:t>товаром</w:t>
      </w:r>
      <w:r w:rsidRPr="0004295E">
        <w:rPr>
          <w:color w:val="000000" w:themeColor="text1"/>
          <w:sz w:val="28"/>
          <w:szCs w:val="28"/>
        </w:rPr>
        <w:t>.</w:t>
      </w:r>
    </w:p>
    <w:p w14:paraId="5B95F7B8" w14:textId="14B596EB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 xml:space="preserve">5.4 Требования к контролю качества и приемке </w:t>
      </w:r>
      <w:r w:rsidR="00370622">
        <w:rPr>
          <w:color w:val="000000" w:themeColor="text1"/>
          <w:sz w:val="28"/>
          <w:szCs w:val="28"/>
        </w:rPr>
        <w:t>товара</w:t>
      </w:r>
      <w:r w:rsidRPr="0004295E">
        <w:rPr>
          <w:color w:val="000000" w:themeColor="text1"/>
          <w:sz w:val="28"/>
          <w:szCs w:val="28"/>
        </w:rPr>
        <w:t>.</w:t>
      </w:r>
    </w:p>
    <w:p w14:paraId="234D46A1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>Маркировка упаковки, должна быть осуществл</w:t>
      </w:r>
      <w:bookmarkStart w:id="0" w:name="_GoBack2"/>
      <w:bookmarkEnd w:id="0"/>
      <w:r w:rsidRPr="0004295E">
        <w:rPr>
          <w:iCs/>
          <w:color w:val="000000" w:themeColor="text1"/>
          <w:sz w:val="28"/>
          <w:szCs w:val="28"/>
        </w:rPr>
        <w:t>ена в соответствии с техническим регламентом Таможенного союза «О безопасности упаковки» (ТР ТС 005/2011).</w:t>
      </w:r>
    </w:p>
    <w:p w14:paraId="669B60D5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>6. Общие требования к документации.</w:t>
      </w:r>
    </w:p>
    <w:p w14:paraId="71DEBD1E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 xml:space="preserve">Одновременно с передачей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, Поставщик обязан вместе с товарной накладной и счет-фактурой/счетом передать все относящиеся к оборудованию документы, предусмотренные действующим законодательством для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 данного вида (сертификат соответствия, свидетельство о декларировании).</w:t>
      </w:r>
    </w:p>
    <w:p w14:paraId="090A1DC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Общие требования к условиям поставки </w:t>
      </w:r>
      <w:bookmarkStart w:id="1" w:name="_Toc235939177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оборудования.</w:t>
      </w:r>
    </w:p>
    <w:p w14:paraId="6424910A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7.1 Требования к упаковке:</w:t>
      </w:r>
      <w:bookmarkEnd w:id="1"/>
    </w:p>
    <w:p w14:paraId="69DD063F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 должен отгрузить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упаковке, соответствующей требованиям:</w:t>
      </w:r>
    </w:p>
    <w:p w14:paraId="5F45820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- ТР ТС 005/2011 "О безопасности упаковки".</w:t>
      </w:r>
    </w:p>
    <w:p w14:paraId="0899B936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14:paraId="0C62F35C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тары и упаковки входит в стоимость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1EC060" w14:textId="77777777" w:rsidR="00442ABA" w:rsidRPr="0004295E" w:rsidRDefault="00442ABA" w:rsidP="0053527F">
      <w:pPr>
        <w:tabs>
          <w:tab w:val="left" w:pos="0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7.2</w:t>
      </w:r>
      <w:bookmarkStart w:id="2" w:name="_Toc235939178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транспортировке и хранению</w:t>
      </w:r>
      <w:bookmarkEnd w:id="2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C7064D" w14:textId="03EDB295" w:rsidR="00442ABA" w:rsidRPr="0004295E" w:rsidRDefault="00370622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="00442ABA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доставляется автомобильным транспортом на склад Покупателя.</w:t>
      </w:r>
    </w:p>
    <w:p w14:paraId="6F49B999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 Условия поставки и доставки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7A6205B5" w14:textId="77777777" w:rsidR="00442ABA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50B4F92E" w14:textId="1E970F1B" w:rsidR="00DA7AD1" w:rsidRPr="0004295E" w:rsidRDefault="00DA7AD1" w:rsidP="00DA7AD1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Поставка товара осуществляется на протяжении 2026 года.</w:t>
      </w:r>
    </w:p>
    <w:p w14:paraId="1ED1A410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7.4 Требования к безопасности:</w:t>
      </w:r>
    </w:p>
    <w:p w14:paraId="6B8FAC9D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DDE2B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обычных условиях его использования, хранения, транспортировки и утилизации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н быть безопасным для жизни, здоровья Покупателя, граждан, а также не причинять вред окружающей среде.</w:t>
      </w:r>
    </w:p>
    <w:p w14:paraId="384F850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>8. Цена договора:</w:t>
      </w:r>
    </w:p>
    <w:p w14:paraId="5DAF7C18" w14:textId="45E5AE76" w:rsidR="00442ABA" w:rsidRPr="0014192A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 xml:space="preserve">8.1 </w:t>
      </w:r>
      <w:r>
        <w:rPr>
          <w:rFonts w:ascii="Times New Roman" w:hAnsi="Times New Roman" w:cs="Times New Roman"/>
          <w:sz w:val="28"/>
          <w:szCs w:val="28"/>
        </w:rPr>
        <w:t>Начальная максимальная</w:t>
      </w:r>
      <w:r w:rsidRPr="0004295E">
        <w:rPr>
          <w:rFonts w:ascii="Times New Roman" w:hAnsi="Times New Roman" w:cs="Times New Roman"/>
          <w:sz w:val="28"/>
          <w:szCs w:val="28"/>
        </w:rPr>
        <w:t xml:space="preserve"> цена договора </w:t>
      </w:r>
      <w:r w:rsidR="0060767F">
        <w:rPr>
          <w:rFonts w:ascii="Times New Roman" w:hAnsi="Times New Roman" w:cs="Times New Roman"/>
          <w:sz w:val="28"/>
          <w:szCs w:val="28"/>
        </w:rPr>
        <w:t>9</w:t>
      </w:r>
      <w:r w:rsidR="00DA7AD1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000,00</w:t>
      </w:r>
      <w:r w:rsidRPr="0014192A">
        <w:rPr>
          <w:rFonts w:ascii="Times New Roman" w:hAnsi="Times New Roman" w:cs="Times New Roman"/>
          <w:sz w:val="28"/>
          <w:szCs w:val="28"/>
        </w:rPr>
        <w:t xml:space="preserve"> 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>(</w:t>
      </w:r>
      <w:r w:rsidR="0060767F">
        <w:rPr>
          <w:rFonts w:ascii="Times New Roman" w:eastAsia="Times New Roman" w:hAnsi="Times New Roman" w:cs="Times New Roman"/>
          <w:sz w:val="28"/>
          <w:szCs w:val="28"/>
        </w:rPr>
        <w:t xml:space="preserve">девятьсот </w:t>
      </w:r>
      <w:r w:rsidR="00DA7AD1">
        <w:rPr>
          <w:rFonts w:ascii="Times New Roman" w:eastAsia="Times New Roman" w:hAnsi="Times New Roman" w:cs="Times New Roman"/>
          <w:sz w:val="28"/>
          <w:szCs w:val="28"/>
        </w:rPr>
        <w:t>восемьдесят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 w14:paraId="021428DC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7026E2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09754" w14:textId="2F360BC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номерного фонда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О.Л.</w:t>
      </w:r>
      <w:bookmarkStart w:id="3" w:name="_GoBack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Гайко</w:t>
      </w:r>
      <w:proofErr w:type="spellEnd"/>
    </w:p>
    <w:p w14:paraId="150A393A" w14:textId="77777777" w:rsidR="00442ABA" w:rsidRDefault="00442ABA" w:rsidP="0053527F">
      <w:pPr>
        <w:ind w:right="-426" w:hanging="426"/>
        <w:jc w:val="both"/>
      </w:pPr>
    </w:p>
    <w:p w14:paraId="1E61BB0B" w14:textId="77777777" w:rsidR="001574E9" w:rsidRPr="0004295E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E85E04" w14:textId="77777777" w:rsidR="001574E9" w:rsidRDefault="001574E9" w:rsidP="001574E9"/>
    <w:p w14:paraId="10B69D74" w14:textId="77777777" w:rsidR="001574E9" w:rsidRDefault="001574E9"/>
    <w:p w14:paraId="1286BC10" w14:textId="77777777" w:rsidR="002D00FF" w:rsidRDefault="002D00FF"/>
    <w:p w14:paraId="784C7D9E" w14:textId="77777777" w:rsidR="002D00FF" w:rsidRDefault="002D00FF"/>
    <w:p w14:paraId="173FB1EC" w14:textId="77777777" w:rsidR="002D00FF" w:rsidRDefault="002D00FF"/>
    <w:p w14:paraId="73ABF031" w14:textId="77777777" w:rsidR="002D00FF" w:rsidRDefault="002D00FF"/>
    <w:p w14:paraId="47321CC6" w14:textId="77777777" w:rsidR="002D00FF" w:rsidRDefault="002D00FF"/>
    <w:p w14:paraId="13CBB3D1" w14:textId="77777777" w:rsidR="002D00FF" w:rsidRDefault="002D00FF"/>
    <w:p w14:paraId="7FEB6632" w14:textId="77777777" w:rsidR="002D00FF" w:rsidRDefault="002D00FF"/>
    <w:p w14:paraId="503C65A7" w14:textId="77777777" w:rsidR="002D00FF" w:rsidRDefault="002D00FF"/>
    <w:sectPr w:rsidR="002D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9"/>
    <w:rsid w:val="000C1060"/>
    <w:rsid w:val="001574E9"/>
    <w:rsid w:val="00182BFE"/>
    <w:rsid w:val="00196A27"/>
    <w:rsid w:val="0023349C"/>
    <w:rsid w:val="00273C87"/>
    <w:rsid w:val="00296CAF"/>
    <w:rsid w:val="00297C9F"/>
    <w:rsid w:val="002A6491"/>
    <w:rsid w:val="002D00FF"/>
    <w:rsid w:val="002F31E6"/>
    <w:rsid w:val="00341D7D"/>
    <w:rsid w:val="00367E66"/>
    <w:rsid w:val="00370622"/>
    <w:rsid w:val="00442ABA"/>
    <w:rsid w:val="004551E5"/>
    <w:rsid w:val="00476478"/>
    <w:rsid w:val="0053527F"/>
    <w:rsid w:val="0057023E"/>
    <w:rsid w:val="00585E85"/>
    <w:rsid w:val="00591685"/>
    <w:rsid w:val="0060767F"/>
    <w:rsid w:val="00646B4A"/>
    <w:rsid w:val="006943F2"/>
    <w:rsid w:val="006E7D80"/>
    <w:rsid w:val="007A4503"/>
    <w:rsid w:val="007D33AA"/>
    <w:rsid w:val="007F6ED4"/>
    <w:rsid w:val="00890509"/>
    <w:rsid w:val="008E038A"/>
    <w:rsid w:val="008F7720"/>
    <w:rsid w:val="009E71BF"/>
    <w:rsid w:val="00A77324"/>
    <w:rsid w:val="00B34515"/>
    <w:rsid w:val="00BD7737"/>
    <w:rsid w:val="00C12903"/>
    <w:rsid w:val="00C440AF"/>
    <w:rsid w:val="00D3571B"/>
    <w:rsid w:val="00DA7AD1"/>
    <w:rsid w:val="00DE42A7"/>
    <w:rsid w:val="00E27FA4"/>
    <w:rsid w:val="00F229E5"/>
    <w:rsid w:val="00F8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4</cp:revision>
  <cp:lastPrinted>2025-12-16T10:22:00Z</cp:lastPrinted>
  <dcterms:created xsi:type="dcterms:W3CDTF">2025-12-16T12:35:00Z</dcterms:created>
  <dcterms:modified xsi:type="dcterms:W3CDTF">2025-12-16T12:35:00Z</dcterms:modified>
</cp:coreProperties>
</file>