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6D8A6" w14:textId="77777777" w:rsidR="00BB2860" w:rsidRPr="000C197F" w:rsidRDefault="00BB2860" w:rsidP="009349F5">
      <w:pPr>
        <w:tabs>
          <w:tab w:val="left" w:pos="5245"/>
        </w:tabs>
        <w:ind w:left="5103"/>
        <w:rPr>
          <w:sz w:val="28"/>
          <w:szCs w:val="28"/>
        </w:rPr>
      </w:pPr>
    </w:p>
    <w:p w14:paraId="1B4DA94C" w14:textId="77777777" w:rsidR="007749C9" w:rsidRPr="00E37822" w:rsidRDefault="007749C9" w:rsidP="00E3782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E378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ТЕХНИЧЕСКОЕ ЗАДАНИЕ </w:t>
      </w:r>
    </w:p>
    <w:p w14:paraId="51834496" w14:textId="3839B013" w:rsidR="004C654D" w:rsidRPr="00E37822" w:rsidRDefault="007749C9" w:rsidP="00E3782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поставку моющих средств для пищеблока</w:t>
      </w:r>
    </w:p>
    <w:p w14:paraId="117040FA" w14:textId="77777777" w:rsidR="00D040C3" w:rsidRPr="00E37822" w:rsidRDefault="00D040C3" w:rsidP="00E378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822">
        <w:rPr>
          <w:rFonts w:ascii="Times New Roman" w:hAnsi="Times New Roman" w:cs="Times New Roman"/>
          <w:sz w:val="24"/>
          <w:szCs w:val="24"/>
        </w:rPr>
        <w:t>Для выбора победителя процедуры закупки использовать следующие критерии:</w:t>
      </w:r>
    </w:p>
    <w:p w14:paraId="6C387F99" w14:textId="77777777" w:rsidR="00FC3921" w:rsidRPr="00FC3921" w:rsidRDefault="00FC3921" w:rsidP="00FC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21">
        <w:rPr>
          <w:rFonts w:ascii="Times New Roman" w:hAnsi="Times New Roman" w:cs="Times New Roman"/>
          <w:sz w:val="24"/>
          <w:szCs w:val="24"/>
        </w:rPr>
        <w:t>Наименьшая стоимость.</w:t>
      </w:r>
    </w:p>
    <w:p w14:paraId="4E83F6B5" w14:textId="77777777" w:rsidR="00FC3921" w:rsidRPr="00FC3921" w:rsidRDefault="00FC3921" w:rsidP="00FC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 только для профессионального использования.</w:t>
      </w:r>
    </w:p>
    <w:p w14:paraId="072C0D9D" w14:textId="77777777" w:rsidR="00FC3921" w:rsidRPr="00FC3921" w:rsidRDefault="00FC3921" w:rsidP="00FC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21">
        <w:rPr>
          <w:rFonts w:ascii="Times New Roman" w:hAnsi="Times New Roman" w:cs="Times New Roman"/>
          <w:sz w:val="24"/>
          <w:szCs w:val="24"/>
        </w:rPr>
        <w:t>Соответствие техническому заданию.</w:t>
      </w:r>
    </w:p>
    <w:p w14:paraId="4012FADB" w14:textId="77777777" w:rsidR="00FC3921" w:rsidRPr="00FC3921" w:rsidRDefault="00FC3921" w:rsidP="00FC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21">
        <w:rPr>
          <w:rFonts w:ascii="Times New Roman" w:hAnsi="Times New Roman" w:cs="Times New Roman"/>
          <w:sz w:val="24"/>
          <w:szCs w:val="24"/>
        </w:rPr>
        <w:t>Безвозмездное предоставление дозирующих станций на время использования средств.</w:t>
      </w:r>
    </w:p>
    <w:p w14:paraId="332E6D97" w14:textId="77777777" w:rsidR="00FC3921" w:rsidRPr="00FC3921" w:rsidRDefault="00FC3921" w:rsidP="00FC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21">
        <w:rPr>
          <w:rFonts w:ascii="Times New Roman" w:eastAsia="Calibri" w:hAnsi="Times New Roman" w:cs="Times New Roman"/>
          <w:sz w:val="24"/>
          <w:szCs w:val="24"/>
        </w:rPr>
        <w:t>Соответствие стандартам ГОСТ ISO 9001-2015</w:t>
      </w:r>
    </w:p>
    <w:p w14:paraId="190C92B8" w14:textId="77777777" w:rsidR="00D040C3" w:rsidRPr="00FC3921" w:rsidRDefault="00D040C3" w:rsidP="00E378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21">
        <w:rPr>
          <w:rFonts w:ascii="Times New Roman" w:hAnsi="Times New Roman" w:cs="Times New Roman"/>
          <w:sz w:val="24"/>
          <w:szCs w:val="24"/>
        </w:rPr>
        <w:t>Соответствие техническому заданию.</w:t>
      </w:r>
    </w:p>
    <w:p w14:paraId="60823D17" w14:textId="77777777" w:rsidR="00E37822" w:rsidRPr="00E37822" w:rsidRDefault="00E37822" w:rsidP="00E37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822">
        <w:rPr>
          <w:rFonts w:ascii="Times New Roman" w:eastAsia="Calibri" w:hAnsi="Times New Roman" w:cs="Times New Roman"/>
          <w:sz w:val="24"/>
          <w:szCs w:val="24"/>
        </w:rPr>
        <w:t xml:space="preserve">В цену договора должна входить бесплатная установка силами поставщика необходимого количества дозирующего оборудования </w:t>
      </w:r>
      <w:proofErr w:type="gramStart"/>
      <w:r w:rsidRPr="00E3782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37822">
        <w:rPr>
          <w:rFonts w:ascii="Times New Roman" w:eastAsia="Calibri" w:hAnsi="Times New Roman" w:cs="Times New Roman"/>
          <w:sz w:val="24"/>
          <w:szCs w:val="24"/>
        </w:rPr>
        <w:t xml:space="preserve"> моющие и ополаскивающие средства для посудомоечных машин (для моющего средства, для ополаскивателя - 5 шт.). Средства для посудомоечных машин применяются только через дозирующее оборудование, устанавливаемое силами поставщика. Дозирующее оборудование должно иметь систему удаленного доступа к настройкам через Интернет, а также статистике потребления средств. Данная система должна своевременно оповещать об отклонениях в работе дозирующего оборудования, износе расходных материалов для возможности проведения предупредительных профилактических сервисных работ. Также в цену договора должна входить бесплатная установка силами Поставщика необходимого количества дозирующих систем (в количестве 6 штук), позволяющей осуществлять автоматическое приготовление рабочих растворов моющих средств для уборки зон приготовления пищи. Дозирующие системы предоставлять в двух вариантах исполнения на выбор: 4-х позиционные и однопозиционные. 4-х позиционные КДС с возможностью подключения до 4-х средств одновременно и выбора средства для дозирования путем поворота ручки на фронтальной панели КДС. Возможность  установки КДС с расходом как 4 л/мин, так и 16 л/мин.  Поставщик должен, в рамках договора осуществлять не реже одного раза в месяц выезд сервис инженера для проведения планового обслуживания, установленного оборудования и замены изнашивающихся частей. Так же, Поставщик должен обеспечить Заказчика необходимыми пошаговыми инструкциями по использованию предоставляемых сре</w:t>
      </w:r>
      <w:proofErr w:type="gramStart"/>
      <w:r w:rsidRPr="00E37822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E37822">
        <w:rPr>
          <w:rFonts w:ascii="Times New Roman" w:eastAsia="Calibri" w:hAnsi="Times New Roman" w:cs="Times New Roman"/>
          <w:sz w:val="24"/>
          <w:szCs w:val="24"/>
        </w:rPr>
        <w:t xml:space="preserve">я уборки, технологическими картами, а так же описаниями, сертификатами и паспортами безопасности, и осуществлять не реже одного раза в месяц выезд менеджера для проведения мастер-классов и обучения персонала Заказчика правильному и эффективному использованию предоставляемых моющих средств. </w:t>
      </w:r>
    </w:p>
    <w:p w14:paraId="7F6E91F7" w14:textId="77777777" w:rsidR="00E37822" w:rsidRPr="00E37822" w:rsidRDefault="00E37822" w:rsidP="00E37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822">
        <w:rPr>
          <w:rFonts w:ascii="Times New Roman" w:eastAsia="Calibri" w:hAnsi="Times New Roman" w:cs="Times New Roman"/>
          <w:sz w:val="24"/>
          <w:szCs w:val="24"/>
        </w:rPr>
        <w:lastRenderedPageBreak/>
        <w:t>Поставщик, в подтверждение качества поставляемой продукции, обязан предоставить копии свидетельств о государственной регистрации на продукцию, декларации о соответствии, паспорта безопасности. Система менеджмента качества применительно к разработке и производству профессиональных химических моющих и чистящих средств, дезинфицирующих и дерматологических средств индивидуальной защиты должна соответствовать требованиям ГОСТ ISO 9001-2015</w:t>
      </w:r>
    </w:p>
    <w:p w14:paraId="030B3879" w14:textId="77777777" w:rsidR="00E37822" w:rsidRPr="00D040C3" w:rsidRDefault="00E37822" w:rsidP="00D040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E93A59" w14:textId="77777777" w:rsidR="00D040C3" w:rsidRPr="007749C9" w:rsidRDefault="00D040C3" w:rsidP="007749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"/>
        <w:gridCol w:w="1986"/>
        <w:gridCol w:w="5706"/>
        <w:gridCol w:w="1180"/>
      </w:tblGrid>
      <w:tr w:rsidR="00A25DB8" w:rsidRPr="00E37822" w14:paraId="624038B9" w14:textId="77777777" w:rsidTr="00E37822">
        <w:trPr>
          <w:trHeight w:val="535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B9F1" w14:textId="0BC0AC56" w:rsidR="00A25DB8" w:rsidRPr="00E37822" w:rsidRDefault="00A25DB8" w:rsidP="004C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262D" w14:textId="0C6D1CC7" w:rsidR="00A25DB8" w:rsidRPr="00E37822" w:rsidRDefault="00A25DB8" w:rsidP="004C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34BC" w14:textId="7A3E213D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2E677" w14:textId="3F98E331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A25DB8" w:rsidRPr="00E37822" w14:paraId="6705CC87" w14:textId="464565B7" w:rsidTr="00E37822">
        <w:trPr>
          <w:trHeight w:val="3060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9BD" w14:textId="77777777" w:rsidR="00A25DB8" w:rsidRPr="00E37822" w:rsidRDefault="00A25DB8" w:rsidP="004C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B16" w14:textId="07AA8E84" w:rsidR="00A25DB8" w:rsidRPr="00E37822" w:rsidRDefault="00A25DB8" w:rsidP="004C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Универсальное моющее средство для мытья полов, стен и оборудования </w:t>
            </w: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C9E" w14:textId="5E588AF2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Эффективное средством для ежедневного мытья кухонных полов с высокой концентрации ПАВ и активных ингредиентов средство для легкого очищения полов от органических загрязнений, как масла, жиры и белки. Для использования на керамической и противоскользящей плитке. С наличием доказанной эффективности мытья, экологически безопасной. Мягкая формула должна позволять использовать средство для большинства полов с водостойким твердым покрытием. Эффективность мытья даже при низкой концентрации средства. Только для профессионального использования. Состав: Пропан-2-ол (5 - 10%), этанол (0,25-0,5%),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алкилсульфонсукцинаты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(жирных кислот) (1 -2,5 %), &lt;5% анионные поверхностно – активные вещества или аналоги. Физическое состояние: жидкость. Запах: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спиртоподобный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Водородный показатель (pH): 6.3 - 7.3 [Конц. (вес.%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100%]. Температура вспышки от 38 °C (Открытый тигель). Относительная плотность: 0.986 - 0.992 г/см3. Легко растворимо в следующих материалах: холодной воде и горячей воде. Фасовка: пластиковая канистра объемом 5л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C0328" w14:textId="09835593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40C3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5,0л</w:t>
            </w:r>
          </w:p>
        </w:tc>
      </w:tr>
      <w:tr w:rsidR="00A25DB8" w:rsidRPr="00E37822" w14:paraId="019E9042" w14:textId="37F20207" w:rsidTr="00E37822">
        <w:trPr>
          <w:trHeight w:val="2040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3CCB" w14:textId="77777777" w:rsidR="00A25DB8" w:rsidRPr="00E37822" w:rsidRDefault="00A25DB8" w:rsidP="004C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B36" w14:textId="30B51E42" w:rsidR="00A25DB8" w:rsidRPr="00E37822" w:rsidRDefault="00A25DB8" w:rsidP="004C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Концентрированное хлорсодержащее щелочное моющее средство для мытья полов, стен и оборудования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CEF" w14:textId="003CA197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Щелочное моющее средство с хлорсодержащей добавкой для интенсивного мытья полов, стен, оборудования Специальное щелочное концентрированное моющее средство на основе хлора с отбеливающим эффектом, предназначенное для генеральной уборки в зоне кухни (полов, стен, оборудования). Применяется для удаления кофейных и чайных налетов и других трудно выводимых загрязнений. Жидкость с легким  запахом хлора. Состав: 1-5,2 % гипохлорид натрия, &lt; 5 % АПАВ, фосфаты, карбонат калия 5-7%,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алкиламиноксиды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1-3%, отбеливающее вещество на основе хлора или аналоги. Внешний вид: жидкость. pH 13,5 - 14. Относительная плотность: 1,14-1,16г /см3. Растворим в воде. Фасовка: пластиковая канистра 5л.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4A0FB" w14:textId="264E23DF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  <w:r w:rsidR="00D040C3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5,0л.</w:t>
            </w:r>
          </w:p>
        </w:tc>
      </w:tr>
      <w:tr w:rsidR="00A25DB8" w:rsidRPr="00E37822" w14:paraId="275220EF" w14:textId="15E0A03E" w:rsidTr="00E37822">
        <w:trPr>
          <w:trHeight w:val="3060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E8E0" w14:textId="77777777" w:rsidR="00A25DB8" w:rsidRPr="00E37822" w:rsidRDefault="00A25DB8" w:rsidP="004C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C5C" w14:textId="310FD022" w:rsidR="00A25DB8" w:rsidRPr="00E37822" w:rsidRDefault="00A25DB8" w:rsidP="004C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для стекла и твёрдых поверхностей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D256" w14:textId="14CF3409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Универсальное профессиональное концентрированное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суперувлажняющее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средство с мягкой формулой для стекла и твердых поверхностей. Применяется для ручной обработки всех видов водостойких поверхностей: стекло, мрамор, эмаль, пластик и др. Не требующее споласкивания. Характеризующееся высокой концентрацией и низким пенообразованием в сочетании с максимальным увлажняющим эффектом.  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удаляющее жир и грязь, оставляя поверхность чистой. Средство эффективное при низких концентрациях, быстродействующее, не оставляющее разводов. Средство легко растворимо в холодной и горячей воде.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Cредство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имеющее экологический сертификат соответствия. Агрегатное состояние: жидкость. Дозировка: 10 мл на 1 литр воды. Относительная плотность: 0.986 -0.992 г/см3.  Состав содержит: вода,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лаурил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миристилового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эфира сульфат, отдушка,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алкилсульфонсукцинаты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(жирных кислот) 1 - 2,5%, </w:t>
            </w: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этанол 5 - &lt; 10%. pH: 6.3 -7.3 (100%). Фасовка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канистра из высококачественного пластика, устойчивого к различным химическим соединениям,  объемом 5 л.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022F1" w14:textId="02595CB5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="00D040C3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5л</w:t>
            </w:r>
          </w:p>
        </w:tc>
      </w:tr>
      <w:tr w:rsidR="00A25DB8" w:rsidRPr="00E37822" w14:paraId="0F07C826" w14:textId="19F96F24" w:rsidTr="00E37822">
        <w:trPr>
          <w:trHeight w:val="2550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35B0" w14:textId="77777777" w:rsidR="00A25DB8" w:rsidRPr="00E37822" w:rsidRDefault="00A25DB8" w:rsidP="004C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1A5" w14:textId="2313CA8F" w:rsidR="00A25DB8" w:rsidRPr="00E37822" w:rsidRDefault="00A25DB8" w:rsidP="004C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Концентрированное жидкое моющее средство для ручной мойки посуды и кухонного инвентаря с ароматом лимона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CF6" w14:textId="4632943F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Жидкое моющее средство для ручной мойки посуды и кухонного инвентаря Концентрированное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высокопенное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жидкое моющее средство для ручного мытья посуды. Подходящее для мойки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гастроемкостей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кастрюль, сковород и другого кухонного инвентаря. Легко растворяющее растительные и животные жиры и другие органические загрязнения, обладающее приятным лимонным ароматом. Состав: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линейныеалкилбензольныесульфонаты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(натриевая соль) 20 - &lt; 25%, мочевина 5 - &lt; 10%, сульфированные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алкилэфиры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3 - &lt; 5%. Внешний вид: жидкость. Цвет: темно-желтый в неразбавленном виде и светло-желтый в рабочей концентрации. Запах: цитрусовый. pH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5.0 - 6.0, 100 %.Относительная плотность : 1.0 - 1.1. Растворимость в воде. Фасовка: пластиковая канистра 5л.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967A9" w14:textId="351B669D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  <w:r w:rsidR="00D040C3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5л</w:t>
            </w:r>
          </w:p>
        </w:tc>
      </w:tr>
      <w:tr w:rsidR="00A25DB8" w:rsidRPr="00E37822" w14:paraId="3519A0F5" w14:textId="7C7A7EFB" w:rsidTr="00E37822">
        <w:trPr>
          <w:trHeight w:val="1785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1A2B" w14:textId="77777777" w:rsidR="00A25DB8" w:rsidRPr="00E37822" w:rsidRDefault="00A25DB8" w:rsidP="004C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E95" w14:textId="48C2781C" w:rsidR="00A25DB8" w:rsidRPr="00E37822" w:rsidRDefault="00A25DB8" w:rsidP="004C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щелочное моющее и дезинфицирующее средство на основе активного хлора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799" w14:textId="7360CAFC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щелочное моющее и дезинфицирующее средство на основе активного хлора. Предназначено для мойки и дезинфекции поверхностей в зоне кухни, приготовления и разделывания продуктов.</w:t>
            </w: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Состав: Гипохлорит натрия 3-5%,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Алкиламиноксиды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3-5%, Гидроксид натрия 2,5-5% . Физическое состояние: жидкость. Запах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Хлор. pH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13,0 - 14,0. Относительная плотность: 1,11 - 1,15. Используется с дозатором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Penguin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PRO или аналогом. Дозировка 10мл/1л. Срок годности 12 мес.  Фасовка: канистра с ручкой для переноски объемом 10л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6530E" w14:textId="1D94E015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 по10л.</w:t>
            </w:r>
          </w:p>
        </w:tc>
      </w:tr>
      <w:tr w:rsidR="00A25DB8" w:rsidRPr="00E37822" w14:paraId="70CDD2A8" w14:textId="2A8CFAE8" w:rsidTr="00E37822">
        <w:trPr>
          <w:trHeight w:val="1266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B1E5" w14:textId="77777777" w:rsidR="00A25DB8" w:rsidRPr="00E37822" w:rsidRDefault="00A25DB8" w:rsidP="004C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5E54" w14:textId="6786B671" w:rsidR="00A25DB8" w:rsidRPr="00E37822" w:rsidRDefault="00A25DB8" w:rsidP="004C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Высокоэффективное средство для мытья печей и грилей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8F1" w14:textId="19F031A7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Концентрированное щелочное моющее 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предназначенное для очистки печей, грилей, духовок, фритюрниц при помощи распылителя с последующим удалением.  Гелеобразной формулой, которая обеспечивает 100% контакт с поверхностью. Для быстрого удаления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карамелизованных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обуглившиеся и пригоревших, запекшихся загрязнений, в том числе на вертикальных поверхностях. Содержащей ингибиторы, которые защищают нержавеющую сталь от потемнения в случаях, когда средство используется на горячей поверхности. Физическое состояние: жидкость без запаха. Водородный показатель (pH) 13.6 - 14 [Конц. (вес.%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100%]. Относительная плотность 1.07 - 1.09 г/см³. Состав: менее 5 %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неионные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поверхностно-активные вещества, 5 – 10% гидроксид натрия, 1-3%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этаноламины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&lt;1%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алкиламиноксиды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Фасовка: пластиковая канистра 5л.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2604F" w14:textId="3070AC21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 по 5л</w:t>
            </w:r>
          </w:p>
        </w:tc>
      </w:tr>
      <w:tr w:rsidR="00A25DB8" w:rsidRPr="00E37822" w14:paraId="11F335F1" w14:textId="0DB5B93A" w:rsidTr="00E37822">
        <w:trPr>
          <w:trHeight w:val="1530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5E36" w14:textId="77777777" w:rsidR="00A25DB8" w:rsidRPr="00E37822" w:rsidRDefault="00A25DB8" w:rsidP="004C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F5BD" w14:textId="52FB1E8B" w:rsidR="00A25DB8" w:rsidRPr="00E37822" w:rsidRDefault="00A25DB8" w:rsidP="004C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Кислотное средство для удаления отложений солей жесткости, накипи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F5F" w14:textId="77777777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Кислотное средство для удаления отложений солей жесткости (накипи) высокоэффективное средство для удаления известкового налета и ржавчины с кислотостойких поверхностей посудомоечных машин. Продукт предназначен только для профессионального использования. светло-зеленая жидкость без запаха. Величина рН: 0,2 - 0,5. Состав: 25-35% фосфорная кислота, &lt;5% НПАВ, 1-5%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алкилэтокси-пропоксилаты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Относительная плотность:  1,187-1,203. Средство растворимо в холодной и горячей воде. Упаковка: пластиковая канистра 5л.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FA9BC" w14:textId="4AC2937B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 по 5л</w:t>
            </w:r>
          </w:p>
        </w:tc>
      </w:tr>
      <w:tr w:rsidR="00A25DB8" w:rsidRPr="00E37822" w14:paraId="4295ED72" w14:textId="156F459A" w:rsidTr="00E37822">
        <w:trPr>
          <w:trHeight w:val="1530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1DB7" w14:textId="77777777" w:rsidR="00A25DB8" w:rsidRPr="00E37822" w:rsidRDefault="00A25DB8" w:rsidP="004C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D40A" w14:textId="06CF95D6" w:rsidR="00A25DB8" w:rsidRPr="00E37822" w:rsidRDefault="00A25DB8" w:rsidP="004C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Кислотное средство для ежедневной мойки в санитарных зонах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651" w14:textId="6B6238A5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Кислотное санитарное моющее средство с дезинфицирующим эффектом. Для ежедневного применения, а также для интенсивного использования при удалении сложных загрязнений, удаление известкового налета и мочевого камня. Инкапсулирующего неприятных запах. Совместимого с различными покрытиями и материалам. Эффективен при низких концентрациях. В составе должно быть: сульфаминовая кислот ≥5-&lt;10%, мочевина ≥2,5-&lt;5%. pH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0.5 - 1.5. Дозировка  50 - 100 мл на 10 л воды. Фасовка 5л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DD02D" w14:textId="060ADCBA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33998"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 по 5 л</w:t>
            </w:r>
          </w:p>
        </w:tc>
      </w:tr>
      <w:tr w:rsidR="00A25DB8" w:rsidRPr="00E37822" w14:paraId="77CD085A" w14:textId="3AB84722" w:rsidTr="00E37822">
        <w:trPr>
          <w:trHeight w:val="2550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F4DA" w14:textId="77777777" w:rsidR="00A25DB8" w:rsidRPr="00E37822" w:rsidRDefault="00A25DB8" w:rsidP="004C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8C8" w14:textId="28F933E2" w:rsidR="00A25DB8" w:rsidRPr="00E37822" w:rsidRDefault="00A25DB8" w:rsidP="004C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моющее средство для посудомоечных машин для жёсткой воды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33A" w14:textId="134F2817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 собой щелочное жидкое средство для мытья посуды в посудомоечных машинах, предназначенное для использования в жесткой воде.  Средство не содержит нитрил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трехуксусной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(NTA), этилен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диаминтетра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уксусной кислоты (EDTA), фосфата и хлора. Разработано и основано на инновационных ингредиентах, уменьшающих жесткость воды. Для применения в профессиональных посудомоечных машинах. Закрытая система дозирования с гарантией безопасного использование.  Состав: гидроксид натрия 10-15%,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фосфонаты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1-5%. Физическое состояние: жидкость. Запах: Без запаха. Водородный показатель (pH)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13-14 [Конц. (вес.% ): 100%]. Температура вспышки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&gt; 100°C. Относительная плотность : 1.23 к 1.28 . Фасовка: пластиковая канистра весом 25 кг.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DB5B3" w14:textId="68D082EF" w:rsidR="00A25DB8" w:rsidRPr="00E37822" w:rsidRDefault="0063399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24шт по 25л</w:t>
            </w:r>
          </w:p>
        </w:tc>
      </w:tr>
      <w:tr w:rsidR="00A25DB8" w:rsidRPr="00E37822" w14:paraId="2E1FF6A8" w14:textId="39805F68" w:rsidTr="00E37822">
        <w:trPr>
          <w:trHeight w:val="1785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4E33" w14:textId="77777777" w:rsidR="00A25DB8" w:rsidRPr="00E37822" w:rsidRDefault="00A25DB8" w:rsidP="004C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46A" w14:textId="5EC1C3EF" w:rsidR="00A25DB8" w:rsidRPr="00E37822" w:rsidRDefault="00A25DB8" w:rsidP="004C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средство для ополаскивания в посудомоечных машинах для жесткой воды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E96" w14:textId="375006DF" w:rsidR="00A25DB8" w:rsidRPr="00E37822" w:rsidRDefault="00A25DB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Высококонцентрированный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ополаскиватель для жесткой воды для  уменьшения  образование известкового налета в зоне ополаскивания и подходящего для любого типа посуды. Жидкость без запаха. Показатель pH: 2,01-2,1. Относительная плотность: (20'C) 1,077-1,087 г/см3. Растворимость: (20 'C) растворяется в воде без ограничения.  Состав: лимонная кислота 20% - &lt;25%,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этоксилаты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жирных спиртов 10% -&lt;20%,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этоксилаты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спиртов 5% - &lt;10%,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кумолсульфонат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 1% - &lt;2,5%, </w:t>
            </w:r>
            <w:proofErr w:type="spell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пропанол</w:t>
            </w:r>
            <w:proofErr w:type="spell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 - &lt;2,5% . Фасовка</w:t>
            </w:r>
            <w:proofErr w:type="gramStart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пластиковая канистра 5л.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8E849" w14:textId="00FD2C97" w:rsidR="00A25DB8" w:rsidRPr="00E37822" w:rsidRDefault="00633998" w:rsidP="004C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14шт по 5 л.</w:t>
            </w:r>
          </w:p>
        </w:tc>
      </w:tr>
    </w:tbl>
    <w:p w14:paraId="66F6B5C6" w14:textId="77777777" w:rsidR="00E37822" w:rsidRDefault="00E37822" w:rsidP="005C57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AE673D" w14:textId="2D38613A" w:rsidR="005C5756" w:rsidRPr="00E37822" w:rsidRDefault="005C5756" w:rsidP="005C57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822">
        <w:rPr>
          <w:rFonts w:ascii="Times New Roman" w:hAnsi="Times New Roman" w:cs="Times New Roman"/>
          <w:b/>
          <w:sz w:val="20"/>
          <w:szCs w:val="20"/>
        </w:rPr>
        <w:t>Перечень оборудования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095"/>
        <w:gridCol w:w="1175"/>
      </w:tblGrid>
      <w:tr w:rsidR="005C5756" w:rsidRPr="00E37822" w14:paraId="2D3E98F6" w14:textId="77777777" w:rsidTr="007C1D3A">
        <w:trPr>
          <w:trHeight w:val="372"/>
        </w:trPr>
        <w:tc>
          <w:tcPr>
            <w:tcW w:w="487" w:type="pct"/>
            <w:vAlign w:val="center"/>
          </w:tcPr>
          <w:p w14:paraId="1ABB4BEE" w14:textId="77777777" w:rsidR="005C5756" w:rsidRPr="00E37822" w:rsidRDefault="005C5756" w:rsidP="009A7577">
            <w:pPr>
              <w:tabs>
                <w:tab w:val="left" w:pos="567"/>
                <w:tab w:val="center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78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14:paraId="1E5CA8DB" w14:textId="77777777" w:rsidR="005C5756" w:rsidRPr="00E37822" w:rsidRDefault="005C5756" w:rsidP="009A7577">
            <w:pPr>
              <w:tabs>
                <w:tab w:val="left" w:pos="567"/>
                <w:tab w:val="center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78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872" w:type="pct"/>
            <w:shd w:val="clear" w:color="auto" w:fill="auto"/>
            <w:noWrap/>
            <w:vAlign w:val="center"/>
            <w:hideMark/>
          </w:tcPr>
          <w:p w14:paraId="63C6974C" w14:textId="77777777" w:rsidR="005C5756" w:rsidRPr="00E37822" w:rsidRDefault="005C5756" w:rsidP="009A7577">
            <w:pPr>
              <w:tabs>
                <w:tab w:val="left" w:pos="567"/>
                <w:tab w:val="center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78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642" w:type="pct"/>
            <w:vAlign w:val="center"/>
          </w:tcPr>
          <w:p w14:paraId="54A73239" w14:textId="77777777" w:rsidR="005C5756" w:rsidRPr="00E37822" w:rsidRDefault="005C5756" w:rsidP="009A7577">
            <w:pPr>
              <w:tabs>
                <w:tab w:val="left" w:pos="567"/>
                <w:tab w:val="center" w:pos="70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78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(шт.)</w:t>
            </w:r>
          </w:p>
        </w:tc>
      </w:tr>
      <w:tr w:rsidR="005C5756" w:rsidRPr="00E37822" w14:paraId="0C95F34A" w14:textId="77777777" w:rsidTr="007C1D3A">
        <w:trPr>
          <w:trHeight w:val="372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F08E" w14:textId="77777777" w:rsidR="005C5756" w:rsidRPr="00E37822" w:rsidRDefault="005C5756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539A" w14:textId="290FB266" w:rsidR="005C5756" w:rsidRPr="00E37822" w:rsidRDefault="004E36AB" w:rsidP="009A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ECOPLUS SD </w:t>
            </w:r>
            <w:r w:rsidR="005C5756"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или эквивалент – дозатор 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твердого моющего средства </w:t>
            </w:r>
            <w:r w:rsidR="005C5756" w:rsidRPr="00E37822">
              <w:rPr>
                <w:rFonts w:ascii="Times New Roman" w:hAnsi="Times New Roman" w:cs="Times New Roman"/>
                <w:sz w:val="20"/>
                <w:szCs w:val="20"/>
              </w:rPr>
              <w:t>для ПММ (посудомоечной машины)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F084" w14:textId="7ECAD62A" w:rsidR="005C5756" w:rsidRPr="00E37822" w:rsidRDefault="005C5756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C5756" w:rsidRPr="00E37822" w14:paraId="5F95CED2" w14:textId="77777777" w:rsidTr="007C1D3A">
        <w:trPr>
          <w:trHeight w:val="81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27AF" w14:textId="77777777" w:rsidR="005C5756" w:rsidRPr="00E37822" w:rsidRDefault="005C5756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6618E" w14:textId="6E61F7AB" w:rsidR="005C5756" w:rsidRPr="00E37822" w:rsidRDefault="004E36AB" w:rsidP="00AD25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ECORINSE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1/8 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или эквивалент – дозатор жидкого ополаскивающего средства для посудомоечной машины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5D86" w14:textId="46870304" w:rsidR="005C5756" w:rsidRPr="00E37822" w:rsidRDefault="005C5756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C5756" w:rsidRPr="00E37822" w14:paraId="2583E972" w14:textId="77777777" w:rsidTr="007C1D3A">
        <w:trPr>
          <w:trHeight w:val="372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32EC" w14:textId="77777777" w:rsidR="005C5756" w:rsidRPr="00E37822" w:rsidRDefault="005C5756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A3909" w14:textId="3F67528F" w:rsidR="005C5756" w:rsidRPr="00E37822" w:rsidRDefault="004E36AB" w:rsidP="00AD25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TOPMATER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>15 230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/50 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или эквивалент – дозатор жидких ополаскивающих средств для ПММ со штуцерами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FC0B" w14:textId="49EFF491" w:rsidR="005C5756" w:rsidRPr="00E37822" w:rsidRDefault="004E36AB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5756" w:rsidRPr="00E37822" w14:paraId="7542EC09" w14:textId="77777777" w:rsidTr="007C1D3A">
        <w:trPr>
          <w:trHeight w:val="372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7DC6" w14:textId="77777777" w:rsidR="005C5756" w:rsidRPr="00E37822" w:rsidRDefault="005C5756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8FA16" w14:textId="142AD10A" w:rsidR="005C5756" w:rsidRPr="00E37822" w:rsidRDefault="004E36AB" w:rsidP="009A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>TOPMATER R15 230V/50 HZ COMPL или эквивалент – дозатор жидкого моющего средства для ПММ со штуцерами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D9B6" w14:textId="6EC3C8B8" w:rsidR="005C5756" w:rsidRPr="00E37822" w:rsidRDefault="004E36AB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5756" w:rsidRPr="00E37822" w14:paraId="372F2AB3" w14:textId="77777777" w:rsidTr="007C1D3A">
        <w:trPr>
          <w:trHeight w:val="372"/>
        </w:trPr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61C11" w14:textId="77777777" w:rsidR="005C5756" w:rsidRPr="00E37822" w:rsidRDefault="005C5756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F8953" w14:textId="79D7001A" w:rsidR="005C5756" w:rsidRPr="00E37822" w:rsidRDefault="004E36AB" w:rsidP="00AD25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PENGUIN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LF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>) + 2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>) или эквивалент – Дозатор для дозирования 4 средств (2 в бутылку, 2 в ведро)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40420" w14:textId="0683C979" w:rsidR="005C5756" w:rsidRPr="00E37822" w:rsidRDefault="004E36AB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E36AB" w:rsidRPr="00E37822" w14:paraId="1C711FA2" w14:textId="77777777" w:rsidTr="007C1D3A">
        <w:trPr>
          <w:trHeight w:val="37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755B" w14:textId="1B16FD59" w:rsidR="004E36AB" w:rsidRPr="00E37822" w:rsidRDefault="004E36AB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2DAD5" w14:textId="482BE293" w:rsidR="004E36AB" w:rsidRPr="00E37822" w:rsidRDefault="004E36AB" w:rsidP="00AD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PENGUIN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BUCKET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VERSION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>) или эквивалент – Дозатор для дозирования моющих средств в ведро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EEC1" w14:textId="5E658AFF" w:rsidR="004E36AB" w:rsidRPr="00E37822" w:rsidRDefault="004E36AB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E36AB" w:rsidRPr="00E37822" w14:paraId="4E662320" w14:textId="77777777" w:rsidTr="007C1D3A">
        <w:trPr>
          <w:trHeight w:val="37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695" w14:textId="3F5E62FC" w:rsidR="004E36AB" w:rsidRPr="00E37822" w:rsidRDefault="004E36AB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ADC26" w14:textId="0354E45B" w:rsidR="004E36AB" w:rsidRPr="00E37822" w:rsidRDefault="004E36AB" w:rsidP="004E3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 xml:space="preserve">ECOLAB 2 LITRE POUCH </w:t>
            </w:r>
            <w:r w:rsidR="00E37822" w:rsidRPr="00E37822">
              <w:rPr>
                <w:rFonts w:ascii="Times New Roman" w:hAnsi="Times New Roman" w:cs="Times New Roman"/>
                <w:sz w:val="20"/>
                <w:szCs w:val="20"/>
              </w:rPr>
              <w:t>или эквивалент</w:t>
            </w:r>
            <w:r w:rsidR="00E378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37822">
              <w:rPr>
                <w:rFonts w:ascii="Times New Roman" w:hAnsi="Times New Roman" w:cs="Times New Roman"/>
                <w:sz w:val="20"/>
                <w:szCs w:val="20"/>
              </w:rPr>
              <w:t>пластиковый держатель для 2л пакета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9ED5" w14:textId="2195C362" w:rsidR="004E36AB" w:rsidRPr="00E37822" w:rsidRDefault="004E36AB" w:rsidP="009A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14:paraId="59A02294" w14:textId="77777777" w:rsidR="004C654D" w:rsidRPr="00E37822" w:rsidRDefault="004C654D" w:rsidP="004B0F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654D" w:rsidRPr="00E37822" w:rsidSect="00F70993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FC"/>
    <w:rsid w:val="00076D45"/>
    <w:rsid w:val="00093407"/>
    <w:rsid w:val="000A47AC"/>
    <w:rsid w:val="000C197F"/>
    <w:rsid w:val="00143DA3"/>
    <w:rsid w:val="00173543"/>
    <w:rsid w:val="001A5A5F"/>
    <w:rsid w:val="0023304C"/>
    <w:rsid w:val="00246EB0"/>
    <w:rsid w:val="002514E7"/>
    <w:rsid w:val="00334F7D"/>
    <w:rsid w:val="003C0DCC"/>
    <w:rsid w:val="00423C11"/>
    <w:rsid w:val="00432E6A"/>
    <w:rsid w:val="00446E57"/>
    <w:rsid w:val="00467713"/>
    <w:rsid w:val="004735AA"/>
    <w:rsid w:val="004736CE"/>
    <w:rsid w:val="004B0FD5"/>
    <w:rsid w:val="004C654D"/>
    <w:rsid w:val="004E36AB"/>
    <w:rsid w:val="00501A3B"/>
    <w:rsid w:val="00564292"/>
    <w:rsid w:val="005C5756"/>
    <w:rsid w:val="00605CEC"/>
    <w:rsid w:val="00625C0B"/>
    <w:rsid w:val="00633998"/>
    <w:rsid w:val="00641066"/>
    <w:rsid w:val="00664F97"/>
    <w:rsid w:val="007655FC"/>
    <w:rsid w:val="007749C9"/>
    <w:rsid w:val="007C1D3A"/>
    <w:rsid w:val="008361A2"/>
    <w:rsid w:val="008D67B9"/>
    <w:rsid w:val="0090142D"/>
    <w:rsid w:val="00915ABA"/>
    <w:rsid w:val="009163BA"/>
    <w:rsid w:val="009349F5"/>
    <w:rsid w:val="009365E8"/>
    <w:rsid w:val="00967BDD"/>
    <w:rsid w:val="00A25DB8"/>
    <w:rsid w:val="00A91641"/>
    <w:rsid w:val="00AB1784"/>
    <w:rsid w:val="00AD25AE"/>
    <w:rsid w:val="00AF64EF"/>
    <w:rsid w:val="00BB2860"/>
    <w:rsid w:val="00BE3F43"/>
    <w:rsid w:val="00C92A91"/>
    <w:rsid w:val="00CE6AFC"/>
    <w:rsid w:val="00CF491F"/>
    <w:rsid w:val="00D040C3"/>
    <w:rsid w:val="00D318BB"/>
    <w:rsid w:val="00DB13AD"/>
    <w:rsid w:val="00DF3CD6"/>
    <w:rsid w:val="00E37822"/>
    <w:rsid w:val="00E4702F"/>
    <w:rsid w:val="00E64610"/>
    <w:rsid w:val="00E66694"/>
    <w:rsid w:val="00EB3F2A"/>
    <w:rsid w:val="00EE2673"/>
    <w:rsid w:val="00F35705"/>
    <w:rsid w:val="00F70993"/>
    <w:rsid w:val="00FC3921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6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3</cp:revision>
  <cp:lastPrinted>2024-05-13T05:44:00Z</cp:lastPrinted>
  <dcterms:created xsi:type="dcterms:W3CDTF">2024-05-24T14:49:00Z</dcterms:created>
  <dcterms:modified xsi:type="dcterms:W3CDTF">2024-05-24T14:52:00Z</dcterms:modified>
</cp:coreProperties>
</file>